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F9977" w14:textId="55CCC25A" w:rsidR="00754BD2" w:rsidRPr="00ED6852" w:rsidRDefault="007024CC" w:rsidP="004F0FB2">
      <w:pPr>
        <w:pStyle w:val="Title"/>
        <w:rPr>
          <w:rFonts w:ascii="Times New Roman" w:hAnsi="Times New Roman"/>
          <w:sz w:val="24"/>
          <w:szCs w:val="24"/>
        </w:rPr>
      </w:pPr>
      <w:r w:rsidRPr="00ED6852">
        <w:rPr>
          <w:rFonts w:ascii="Times New Roman" w:hAnsi="Times New Roman"/>
          <w:sz w:val="24"/>
          <w:szCs w:val="24"/>
        </w:rPr>
        <w:t>RESOLUTION</w:t>
      </w:r>
      <w:r w:rsidR="00754BD2" w:rsidRPr="00ED6852">
        <w:rPr>
          <w:rFonts w:ascii="Times New Roman" w:hAnsi="Times New Roman"/>
          <w:sz w:val="24"/>
          <w:szCs w:val="24"/>
        </w:rPr>
        <w:t xml:space="preserve"> TO MODIFY THE </w:t>
      </w:r>
      <w:r w:rsidR="00BB12DF" w:rsidRPr="00ED6852">
        <w:rPr>
          <w:rFonts w:ascii="Times New Roman" w:hAnsi="Times New Roman"/>
          <w:sz w:val="24"/>
          <w:szCs w:val="24"/>
        </w:rPr>
        <w:t>DIRECTOR DISTRICT BOUNDARIES</w:t>
      </w:r>
    </w:p>
    <w:p w14:paraId="4721FE43" w14:textId="77777777" w:rsidR="00A26D06" w:rsidRPr="00ED6852" w:rsidRDefault="00A26D06">
      <w:pPr>
        <w:rPr>
          <w:rFonts w:ascii="Times New Roman" w:hAnsi="Times New Roman"/>
          <w:b/>
          <w:szCs w:val="24"/>
        </w:rPr>
      </w:pPr>
    </w:p>
    <w:p w14:paraId="7A03D9B8" w14:textId="77777777" w:rsidR="007024CC" w:rsidRPr="00ED6852" w:rsidRDefault="007024CC">
      <w:pPr>
        <w:rPr>
          <w:rFonts w:ascii="Times New Roman" w:hAnsi="Times New Roman"/>
          <w:szCs w:val="24"/>
        </w:rPr>
      </w:pPr>
      <w:r w:rsidRPr="00ED6852">
        <w:rPr>
          <w:rFonts w:ascii="Times New Roman" w:hAnsi="Times New Roman"/>
          <w:szCs w:val="24"/>
        </w:rPr>
        <w:t>WHEREAS, a</w:t>
      </w:r>
      <w:r w:rsidR="00A26D06" w:rsidRPr="00ED6852">
        <w:rPr>
          <w:rFonts w:ascii="Times New Roman" w:hAnsi="Times New Roman"/>
          <w:szCs w:val="24"/>
        </w:rPr>
        <w:t xml:space="preserve">t the present time, the </w:t>
      </w:r>
      <w:r w:rsidR="007365E1" w:rsidRPr="00ED6852">
        <w:rPr>
          <w:rFonts w:ascii="Times New Roman" w:hAnsi="Times New Roman"/>
          <w:szCs w:val="24"/>
        </w:rPr>
        <w:t>_____________________________</w:t>
      </w:r>
      <w:r w:rsidR="00A26D06" w:rsidRPr="00ED6852">
        <w:rPr>
          <w:rFonts w:ascii="Times New Roman" w:hAnsi="Times New Roman"/>
          <w:szCs w:val="24"/>
        </w:rPr>
        <w:t xml:space="preserve"> School District is organized into </w:t>
      </w:r>
      <w:r w:rsidR="007365E1" w:rsidRPr="00ED6852">
        <w:rPr>
          <w:rFonts w:ascii="Times New Roman" w:hAnsi="Times New Roman"/>
          <w:szCs w:val="24"/>
        </w:rPr>
        <w:t>__________________</w:t>
      </w:r>
      <w:r w:rsidR="00015123" w:rsidRPr="00ED6852">
        <w:rPr>
          <w:rFonts w:ascii="Times New Roman" w:hAnsi="Times New Roman"/>
          <w:szCs w:val="24"/>
        </w:rPr>
        <w:t xml:space="preserve"> director districts</w:t>
      </w:r>
      <w:r w:rsidRPr="00ED6852">
        <w:rPr>
          <w:rFonts w:ascii="Times New Roman" w:hAnsi="Times New Roman"/>
          <w:szCs w:val="24"/>
        </w:rPr>
        <w:t>; and</w:t>
      </w:r>
    </w:p>
    <w:p w14:paraId="083A78BC" w14:textId="77777777" w:rsidR="007024CC" w:rsidRPr="00ED6852" w:rsidRDefault="007024CC">
      <w:pPr>
        <w:rPr>
          <w:rFonts w:ascii="Times New Roman" w:hAnsi="Times New Roman"/>
          <w:szCs w:val="24"/>
        </w:rPr>
      </w:pPr>
    </w:p>
    <w:p w14:paraId="07DA942E" w14:textId="77777777" w:rsidR="00B1452B" w:rsidRDefault="00B1452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OPTION 1: </w:t>
      </w:r>
    </w:p>
    <w:p w14:paraId="50B582D3" w14:textId="77777777" w:rsidR="00B1452B" w:rsidRDefault="00B1452B">
      <w:pPr>
        <w:rPr>
          <w:rFonts w:ascii="Times New Roman" w:hAnsi="Times New Roman"/>
          <w:szCs w:val="24"/>
        </w:rPr>
      </w:pPr>
    </w:p>
    <w:p w14:paraId="3CDFDD84" w14:textId="6773634E" w:rsidR="007024CC" w:rsidRDefault="007024CC" w:rsidP="00A55370">
      <w:pPr>
        <w:ind w:left="720"/>
        <w:rPr>
          <w:rFonts w:ascii="Times New Roman" w:hAnsi="Times New Roman"/>
          <w:szCs w:val="24"/>
        </w:rPr>
      </w:pPr>
      <w:r w:rsidRPr="00ED6852">
        <w:rPr>
          <w:rFonts w:ascii="Times New Roman" w:hAnsi="Times New Roman"/>
          <w:szCs w:val="24"/>
        </w:rPr>
        <w:t xml:space="preserve">WHEREAS, </w:t>
      </w:r>
      <w:r w:rsidR="00ED6852" w:rsidRPr="00ED6852">
        <w:rPr>
          <w:rFonts w:ascii="Times New Roman" w:hAnsi="Times New Roman"/>
          <w:szCs w:val="24"/>
        </w:rPr>
        <w:t>t</w:t>
      </w:r>
      <w:r w:rsidRPr="00ED6852">
        <w:rPr>
          <w:rFonts w:ascii="Times New Roman" w:hAnsi="Times New Roman"/>
          <w:szCs w:val="24"/>
        </w:rPr>
        <w:t xml:space="preserve">he Board of Education is required to review the populations of the director districts </w:t>
      </w:r>
      <w:r w:rsidR="00B1452B">
        <w:rPr>
          <w:rFonts w:ascii="Times New Roman" w:hAnsi="Times New Roman"/>
          <w:szCs w:val="24"/>
        </w:rPr>
        <w:t xml:space="preserve">every four years, starting in 1972, </w:t>
      </w:r>
      <w:r w:rsidRPr="00ED6852">
        <w:rPr>
          <w:rFonts w:ascii="Times New Roman" w:hAnsi="Times New Roman"/>
          <w:szCs w:val="24"/>
        </w:rPr>
        <w:t xml:space="preserve">pursuant to C.R.S. 22-31-110(1)(a); </w:t>
      </w:r>
    </w:p>
    <w:p w14:paraId="3EACADD7" w14:textId="77777777" w:rsidR="00B1452B" w:rsidRDefault="00B1452B">
      <w:pPr>
        <w:rPr>
          <w:rFonts w:ascii="Times New Roman" w:hAnsi="Times New Roman"/>
          <w:szCs w:val="24"/>
        </w:rPr>
      </w:pPr>
    </w:p>
    <w:p w14:paraId="70554BCC" w14:textId="3D4778A3" w:rsidR="00B1452B" w:rsidRDefault="00B1452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OPTION 2: </w:t>
      </w:r>
    </w:p>
    <w:p w14:paraId="67F2F81A" w14:textId="77777777" w:rsidR="00B1452B" w:rsidRDefault="00B1452B">
      <w:pPr>
        <w:rPr>
          <w:rFonts w:ascii="Times New Roman" w:hAnsi="Times New Roman"/>
          <w:szCs w:val="24"/>
        </w:rPr>
      </w:pPr>
    </w:p>
    <w:p w14:paraId="10F85F50" w14:textId="2C8E315D" w:rsidR="00B1452B" w:rsidRDefault="00B1452B" w:rsidP="00A55370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WHEREAS, in </w:t>
      </w:r>
      <w:r w:rsidR="00A55370">
        <w:rPr>
          <w:rFonts w:ascii="Times New Roman" w:hAnsi="Times New Roman"/>
          <w:szCs w:val="24"/>
        </w:rPr>
        <w:t xml:space="preserve">_____(year) the Board of Education submitted a successful question to the voters to have some or all members of the board of education elected by the vote of eligible electors within a director district rather than at large; </w:t>
      </w:r>
    </w:p>
    <w:p w14:paraId="7C575DC4" w14:textId="77777777" w:rsidR="00A55370" w:rsidRDefault="00A55370" w:rsidP="00A55370">
      <w:pPr>
        <w:ind w:left="720"/>
        <w:rPr>
          <w:rFonts w:ascii="Times New Roman" w:hAnsi="Times New Roman"/>
          <w:szCs w:val="24"/>
        </w:rPr>
      </w:pPr>
    </w:p>
    <w:p w14:paraId="2E1D154A" w14:textId="32A5B0F5" w:rsidR="00B1452B" w:rsidRPr="00ED6852" w:rsidRDefault="00B1452B" w:rsidP="00A55370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WHEREAS, C.R.S. 22-31-110 requires the Board to determine the population of director districts by March 1 </w:t>
      </w:r>
      <w:r w:rsidR="00A55370">
        <w:rPr>
          <w:rFonts w:ascii="Times New Roman" w:hAnsi="Times New Roman"/>
          <w:szCs w:val="24"/>
        </w:rPr>
        <w:t xml:space="preserve">the following year after such an election, or every ten years after March 1, 2022; </w:t>
      </w:r>
    </w:p>
    <w:p w14:paraId="75CC5601" w14:textId="77777777" w:rsidR="007024CC" w:rsidRPr="00ED6852" w:rsidRDefault="007024CC">
      <w:pPr>
        <w:rPr>
          <w:rFonts w:ascii="Times New Roman" w:hAnsi="Times New Roman"/>
          <w:szCs w:val="24"/>
        </w:rPr>
      </w:pPr>
    </w:p>
    <w:p w14:paraId="4EAF7DA8" w14:textId="62A66AFC" w:rsidR="007024CC" w:rsidRPr="00ED6852" w:rsidRDefault="007024CC">
      <w:pPr>
        <w:rPr>
          <w:rFonts w:ascii="Times New Roman" w:hAnsi="Times New Roman"/>
          <w:szCs w:val="24"/>
        </w:rPr>
      </w:pPr>
      <w:r w:rsidRPr="00ED6852">
        <w:rPr>
          <w:rFonts w:ascii="Times New Roman" w:hAnsi="Times New Roman"/>
          <w:szCs w:val="24"/>
        </w:rPr>
        <w:t xml:space="preserve">WHEREAS, upon review, the Board of Education has determined that Director District(s) ____ has </w:t>
      </w:r>
      <w:r w:rsidR="00ED6852" w:rsidRPr="00ED6852">
        <w:rPr>
          <w:rFonts w:ascii="Times New Roman" w:hAnsi="Times New Roman"/>
          <w:szCs w:val="24"/>
        </w:rPr>
        <w:t xml:space="preserve">substantially </w:t>
      </w:r>
      <w:r w:rsidRPr="00ED6852">
        <w:rPr>
          <w:rFonts w:ascii="Times New Roman" w:hAnsi="Times New Roman"/>
          <w:szCs w:val="24"/>
        </w:rPr>
        <w:t>(</w:t>
      </w:r>
      <w:r w:rsidRPr="00ED6852">
        <w:rPr>
          <w:rFonts w:ascii="Times New Roman" w:hAnsi="Times New Roman"/>
          <w:szCs w:val="24"/>
          <w:u w:val="single"/>
        </w:rPr>
        <w:t>more/fewer</w:t>
      </w:r>
      <w:r w:rsidRPr="00ED6852">
        <w:rPr>
          <w:rFonts w:ascii="Times New Roman" w:hAnsi="Times New Roman"/>
          <w:szCs w:val="24"/>
        </w:rPr>
        <w:t xml:space="preserve">) persons than the other director districts; </w:t>
      </w:r>
    </w:p>
    <w:p w14:paraId="7CDCB603" w14:textId="77777777" w:rsidR="007024CC" w:rsidRPr="00ED6852" w:rsidRDefault="007024CC">
      <w:pPr>
        <w:rPr>
          <w:rFonts w:ascii="Times New Roman" w:hAnsi="Times New Roman"/>
          <w:szCs w:val="24"/>
        </w:rPr>
      </w:pPr>
    </w:p>
    <w:p w14:paraId="301B056F" w14:textId="207177CE" w:rsidR="007024CC" w:rsidRPr="00ED6852" w:rsidRDefault="007024CC">
      <w:pPr>
        <w:rPr>
          <w:rFonts w:ascii="Times New Roman" w:hAnsi="Times New Roman"/>
          <w:szCs w:val="24"/>
        </w:rPr>
      </w:pPr>
      <w:r w:rsidRPr="00ED6852">
        <w:rPr>
          <w:rFonts w:ascii="Times New Roman" w:hAnsi="Times New Roman"/>
          <w:szCs w:val="24"/>
        </w:rPr>
        <w:t>THEREFORE, BE IT RESOLVED BY THE BOARD OF EDUCATION OF THE __________ SCHOOL DISTRICT:</w:t>
      </w:r>
    </w:p>
    <w:p w14:paraId="7BEB80CE" w14:textId="24830B33" w:rsidR="007024CC" w:rsidRPr="00ED6852" w:rsidRDefault="007024CC">
      <w:pPr>
        <w:rPr>
          <w:rFonts w:ascii="Times New Roman" w:hAnsi="Times New Roman"/>
          <w:szCs w:val="24"/>
        </w:rPr>
      </w:pPr>
    </w:p>
    <w:p w14:paraId="158672E9" w14:textId="1E8C1326" w:rsidR="007024CC" w:rsidRDefault="007024CC" w:rsidP="007024CC">
      <w:pPr>
        <w:pStyle w:val="ListParagraph"/>
        <w:numPr>
          <w:ilvl w:val="0"/>
          <w:numId w:val="1"/>
        </w:numPr>
        <w:rPr>
          <w:rFonts w:ascii="Times New Roman" w:hAnsi="Times New Roman"/>
          <w:szCs w:val="24"/>
        </w:rPr>
      </w:pPr>
      <w:r w:rsidRPr="00ED6852">
        <w:rPr>
          <w:rFonts w:ascii="Times New Roman" w:hAnsi="Times New Roman"/>
          <w:szCs w:val="24"/>
        </w:rPr>
        <w:t xml:space="preserve">That the director district boundaries shall be modified as shown in </w:t>
      </w:r>
      <w:r w:rsidR="00ED6852" w:rsidRPr="00ED6852">
        <w:rPr>
          <w:rFonts w:ascii="Times New Roman" w:hAnsi="Times New Roman"/>
          <w:szCs w:val="24"/>
          <w:u w:val="single"/>
        </w:rPr>
        <w:t>(</w:t>
      </w:r>
      <w:r w:rsidRPr="00ED6852">
        <w:rPr>
          <w:rFonts w:ascii="Times New Roman" w:hAnsi="Times New Roman"/>
          <w:szCs w:val="24"/>
          <w:u w:val="single"/>
        </w:rPr>
        <w:t>Appendix A</w:t>
      </w:r>
      <w:r w:rsidR="00ED6852" w:rsidRPr="00ED6852">
        <w:rPr>
          <w:rFonts w:ascii="Times New Roman" w:hAnsi="Times New Roman"/>
          <w:szCs w:val="24"/>
          <w:u w:val="single"/>
        </w:rPr>
        <w:t>)</w:t>
      </w:r>
      <w:r w:rsidR="00ED6852" w:rsidRPr="00ED6852">
        <w:rPr>
          <w:rFonts w:ascii="Times New Roman" w:hAnsi="Times New Roman"/>
          <w:szCs w:val="24"/>
        </w:rPr>
        <w:t xml:space="preserve"> upon the execution of this Resolution</w:t>
      </w:r>
      <w:r w:rsidRPr="00ED6852">
        <w:rPr>
          <w:rFonts w:ascii="Times New Roman" w:hAnsi="Times New Roman"/>
          <w:szCs w:val="24"/>
        </w:rPr>
        <w:t xml:space="preserve">; </w:t>
      </w:r>
    </w:p>
    <w:p w14:paraId="75FC699F" w14:textId="77777777" w:rsidR="00D11665" w:rsidRDefault="00D11665" w:rsidP="00D11665">
      <w:pPr>
        <w:pStyle w:val="ListParagraph"/>
        <w:rPr>
          <w:rFonts w:ascii="Times New Roman" w:hAnsi="Times New Roman"/>
          <w:szCs w:val="24"/>
        </w:rPr>
      </w:pPr>
    </w:p>
    <w:p w14:paraId="2291BDD9" w14:textId="7FE671F0" w:rsidR="00D11665" w:rsidRDefault="00D11665" w:rsidP="007024CC">
      <w:pPr>
        <w:pStyle w:val="ListParagraph"/>
        <w:numPr>
          <w:ilvl w:val="0"/>
          <w:numId w:val="1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That the modification of the director district boundaries shall not make vacant any current seat of a board member; </w:t>
      </w:r>
    </w:p>
    <w:p w14:paraId="6C975488" w14:textId="77777777" w:rsidR="00D11665" w:rsidRPr="00D11665" w:rsidRDefault="00D11665" w:rsidP="00D11665">
      <w:pPr>
        <w:pStyle w:val="ListParagraph"/>
        <w:rPr>
          <w:rFonts w:ascii="Times New Roman" w:hAnsi="Times New Roman"/>
          <w:szCs w:val="24"/>
        </w:rPr>
      </w:pPr>
    </w:p>
    <w:p w14:paraId="1DD41787" w14:textId="5416FE38" w:rsidR="00D11665" w:rsidRPr="00ED6852" w:rsidRDefault="00D11665" w:rsidP="007024CC">
      <w:pPr>
        <w:pStyle w:val="ListParagraph"/>
        <w:numPr>
          <w:ilvl w:val="0"/>
          <w:numId w:val="1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That the new director district boundaries shall be in place for the upcoming 2025 biennial school director election; and </w:t>
      </w:r>
    </w:p>
    <w:p w14:paraId="7A0A43E6" w14:textId="77777777" w:rsidR="007024CC" w:rsidRPr="00ED6852" w:rsidRDefault="007024CC" w:rsidP="007024CC">
      <w:pPr>
        <w:rPr>
          <w:rFonts w:ascii="Times New Roman" w:hAnsi="Times New Roman"/>
          <w:szCs w:val="24"/>
        </w:rPr>
      </w:pPr>
    </w:p>
    <w:p w14:paraId="0A82233A" w14:textId="77B3D130" w:rsidR="007024CC" w:rsidRPr="00ED6852" w:rsidRDefault="007024CC" w:rsidP="007024CC">
      <w:pPr>
        <w:pStyle w:val="ListParagraph"/>
        <w:numPr>
          <w:ilvl w:val="0"/>
          <w:numId w:val="1"/>
        </w:numPr>
        <w:rPr>
          <w:rFonts w:ascii="Times New Roman" w:hAnsi="Times New Roman"/>
          <w:szCs w:val="24"/>
        </w:rPr>
      </w:pPr>
      <w:r w:rsidRPr="00ED6852">
        <w:rPr>
          <w:rFonts w:ascii="Times New Roman" w:hAnsi="Times New Roman"/>
          <w:szCs w:val="24"/>
        </w:rPr>
        <w:t xml:space="preserve">That </w:t>
      </w:r>
      <w:r w:rsidR="00ED6852" w:rsidRPr="00ED6852">
        <w:rPr>
          <w:rFonts w:ascii="Times New Roman" w:hAnsi="Times New Roman"/>
          <w:szCs w:val="24"/>
        </w:rPr>
        <w:t>modification of</w:t>
      </w:r>
      <w:r w:rsidRPr="00ED6852">
        <w:rPr>
          <w:rFonts w:ascii="Times New Roman" w:hAnsi="Times New Roman"/>
          <w:szCs w:val="24"/>
        </w:rPr>
        <w:t xml:space="preserve"> the boundaries will not result in any change to the number of director districts or the length of terms of office of the school directors. </w:t>
      </w:r>
    </w:p>
    <w:p w14:paraId="2E44BF9F" w14:textId="77777777" w:rsidR="007024CC" w:rsidRPr="00ED6852" w:rsidRDefault="007024CC" w:rsidP="007024CC">
      <w:pPr>
        <w:rPr>
          <w:rFonts w:ascii="Times New Roman" w:hAnsi="Times New Roman"/>
          <w:szCs w:val="24"/>
        </w:rPr>
      </w:pPr>
    </w:p>
    <w:p w14:paraId="575A864A" w14:textId="4846E308" w:rsidR="007024CC" w:rsidRPr="00ED6852" w:rsidRDefault="007024CC" w:rsidP="007024CC">
      <w:pPr>
        <w:rPr>
          <w:rFonts w:ascii="Times New Roman" w:hAnsi="Times New Roman"/>
          <w:szCs w:val="24"/>
        </w:rPr>
      </w:pPr>
      <w:r w:rsidRPr="00ED6852">
        <w:rPr>
          <w:rFonts w:ascii="Times New Roman" w:hAnsi="Times New Roman"/>
          <w:szCs w:val="24"/>
        </w:rPr>
        <w:t xml:space="preserve">Approved this ___ day of ________________, 2025 by a vote of _____________. </w:t>
      </w:r>
    </w:p>
    <w:p w14:paraId="6BC261FE" w14:textId="0DB44E28" w:rsidR="007024CC" w:rsidRPr="00ED6852" w:rsidRDefault="007024CC" w:rsidP="007024CC">
      <w:pPr>
        <w:rPr>
          <w:rFonts w:ascii="Times New Roman" w:hAnsi="Times New Roman"/>
          <w:szCs w:val="24"/>
        </w:rPr>
      </w:pPr>
    </w:p>
    <w:p w14:paraId="1AD444FB" w14:textId="77777777" w:rsidR="007024CC" w:rsidRPr="00ED6852" w:rsidRDefault="007024CC" w:rsidP="007024CC">
      <w:pPr>
        <w:spacing w:before="343"/>
        <w:rPr>
          <w:rFonts w:ascii="Times New Roman" w:hAnsi="Times New Roman"/>
          <w:szCs w:val="24"/>
        </w:rPr>
      </w:pPr>
      <w:r w:rsidRPr="00ED6852">
        <w:rPr>
          <w:rFonts w:ascii="Times New Roman" w:hAnsi="Times New Roman"/>
          <w:szCs w:val="24"/>
        </w:rPr>
        <w:t>_________________________________ </w:t>
      </w:r>
    </w:p>
    <w:p w14:paraId="5C671298" w14:textId="77777777" w:rsidR="007024CC" w:rsidRPr="00ED6852" w:rsidRDefault="007024CC" w:rsidP="007024CC">
      <w:pPr>
        <w:rPr>
          <w:rFonts w:ascii="Times New Roman" w:hAnsi="Times New Roman"/>
          <w:szCs w:val="24"/>
        </w:rPr>
      </w:pPr>
      <w:r w:rsidRPr="00ED6852">
        <w:rPr>
          <w:rFonts w:ascii="Times New Roman" w:hAnsi="Times New Roman"/>
          <w:szCs w:val="24"/>
        </w:rPr>
        <w:t>President, Board of Education</w:t>
      </w:r>
    </w:p>
    <w:p w14:paraId="79414102" w14:textId="77777777" w:rsidR="007024CC" w:rsidRPr="00ED6852" w:rsidRDefault="007024CC" w:rsidP="007024CC">
      <w:pPr>
        <w:rPr>
          <w:rFonts w:ascii="Times New Roman" w:hAnsi="Times New Roman"/>
          <w:szCs w:val="24"/>
        </w:rPr>
      </w:pPr>
    </w:p>
    <w:p w14:paraId="5767EA3A" w14:textId="77777777" w:rsidR="007024CC" w:rsidRPr="00ED6852" w:rsidRDefault="007024CC" w:rsidP="007024CC">
      <w:pPr>
        <w:rPr>
          <w:rFonts w:ascii="Times New Roman" w:hAnsi="Times New Roman"/>
          <w:szCs w:val="24"/>
        </w:rPr>
      </w:pPr>
    </w:p>
    <w:p w14:paraId="4891A0B1" w14:textId="77777777" w:rsidR="007024CC" w:rsidRPr="00ED6852" w:rsidRDefault="007024CC" w:rsidP="007024CC">
      <w:pPr>
        <w:rPr>
          <w:rFonts w:ascii="Times New Roman" w:hAnsi="Times New Roman"/>
          <w:szCs w:val="24"/>
        </w:rPr>
      </w:pPr>
      <w:r w:rsidRPr="00ED6852">
        <w:rPr>
          <w:rFonts w:ascii="Times New Roman" w:hAnsi="Times New Roman"/>
          <w:szCs w:val="24"/>
        </w:rPr>
        <w:t>Attest: ___________________________</w:t>
      </w:r>
    </w:p>
    <w:p w14:paraId="15CE762D" w14:textId="77777777" w:rsidR="007024CC" w:rsidRPr="00ED6852" w:rsidRDefault="007024CC" w:rsidP="007024CC">
      <w:pPr>
        <w:rPr>
          <w:rFonts w:ascii="Times New Roman" w:hAnsi="Times New Roman"/>
          <w:szCs w:val="24"/>
        </w:rPr>
      </w:pPr>
      <w:r w:rsidRPr="00ED6852">
        <w:rPr>
          <w:rFonts w:ascii="Times New Roman" w:hAnsi="Times New Roman"/>
          <w:szCs w:val="24"/>
        </w:rPr>
        <w:lastRenderedPageBreak/>
        <w:t>Secretary, Board of Education</w:t>
      </w:r>
    </w:p>
    <w:p w14:paraId="7F73AF3F" w14:textId="77777777" w:rsidR="007024CC" w:rsidRPr="00ED6852" w:rsidRDefault="007024CC" w:rsidP="007024CC">
      <w:pPr>
        <w:rPr>
          <w:rFonts w:ascii="Times New Roman" w:hAnsi="Times New Roman"/>
          <w:szCs w:val="24"/>
        </w:rPr>
      </w:pPr>
    </w:p>
    <w:p w14:paraId="4CE7928C" w14:textId="74BBFF3F" w:rsidR="002245EA" w:rsidRPr="00ED6852" w:rsidRDefault="007024CC">
      <w:pPr>
        <w:rPr>
          <w:rFonts w:ascii="Times New Roman" w:hAnsi="Times New Roman"/>
          <w:szCs w:val="24"/>
        </w:rPr>
      </w:pPr>
      <w:r w:rsidRPr="00ED685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EF5D31" wp14:editId="22131B62">
                <wp:simplePos x="0" y="0"/>
                <wp:positionH relativeFrom="column">
                  <wp:posOffset>0</wp:posOffset>
                </wp:positionH>
                <wp:positionV relativeFrom="paragraph">
                  <wp:posOffset>231775</wp:posOffset>
                </wp:positionV>
                <wp:extent cx="1828800" cy="1828800"/>
                <wp:effectExtent l="0" t="0" r="19050" b="11430"/>
                <wp:wrapSquare wrapText="bothSides"/>
                <wp:docPr id="7745829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3225D3" w14:textId="2839D7B7" w:rsidR="007024CC" w:rsidRDefault="007024CC" w:rsidP="007024CC">
                            <w:r>
                              <w:rPr>
                                <w:rFonts w:ascii="Times New Roman" w:hAnsi="Times New Roman"/>
                                <w:i/>
                                <w:szCs w:val="24"/>
                              </w:rPr>
                              <w:t>NOTE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Cs w:val="24"/>
                              </w:rPr>
                              <w:t xml:space="preserve">: </w:t>
                            </w:r>
                            <w:r w:rsidRPr="002245EA">
                              <w:rPr>
                                <w:rFonts w:ascii="Times New Roman" w:hAnsi="Times New Roman"/>
                                <w:iCs/>
                                <w:szCs w:val="24"/>
                              </w:rPr>
                              <w:t xml:space="preserve">Boards can change the boundaries of director districts by resolution, without taking the question to the voters. However, if the board </w:t>
                            </w:r>
                            <w:r>
                              <w:rPr>
                                <w:rFonts w:ascii="Times New Roman" w:hAnsi="Times New Roman"/>
                                <w:iCs/>
                                <w:szCs w:val="24"/>
                              </w:rPr>
                              <w:t>desires</w:t>
                            </w:r>
                            <w:r w:rsidRPr="002245EA">
                              <w:rPr>
                                <w:rFonts w:ascii="Times New Roman" w:hAnsi="Times New Roman"/>
                                <w:iCs/>
                                <w:szCs w:val="24"/>
                              </w:rPr>
                              <w:t xml:space="preserve"> to change the plan of representation, such as changing from combined director districts to at-large, or reducing the number of directors, additional requirements apply. See CASB’s </w:t>
                            </w:r>
                            <w:r w:rsidRPr="007024CC">
                              <w:rPr>
                                <w:rFonts w:ascii="Times New Roman" w:hAnsi="Times New Roman"/>
                                <w:i/>
                                <w:szCs w:val="24"/>
                              </w:rPr>
                              <w:t>Changing the Plan of Representation</w:t>
                            </w:r>
                            <w:r w:rsidRPr="002245EA">
                              <w:rPr>
                                <w:rFonts w:ascii="Times New Roman" w:hAnsi="Times New Roman"/>
                                <w:iCs/>
                                <w:szCs w:val="24"/>
                              </w:rPr>
                              <w:t xml:space="preserve"> resource for more information.</w:t>
                            </w:r>
                          </w:p>
                          <w:p w14:paraId="0B3D8818" w14:textId="73C89CBE" w:rsidR="007024CC" w:rsidRPr="00330F12" w:rsidRDefault="007024CC" w:rsidP="007024CC">
                            <w:pPr>
                              <w:rPr>
                                <w:rFonts w:ascii="Times New Roman" w:hAnsi="Times New Roman"/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EF5D3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8.2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" fillcolor="#f5f5f5" strokeweight=".5pt">
                <v:textbox style="mso-fit-shape-to-text:t">
                  <w:txbxContent>
                    <w:p w14:paraId="723225D3" w14:textId="2839D7B7" w:rsidR="007024CC" w:rsidRDefault="007024CC" w:rsidP="007024CC">
                      <w:r>
                        <w:rPr>
                          <w:rFonts w:ascii="Times New Roman" w:hAnsi="Times New Roman"/>
                          <w:i/>
                          <w:szCs w:val="24"/>
                        </w:rPr>
                        <w:t>NOTE</w:t>
                      </w:r>
                      <w:r>
                        <w:rPr>
                          <w:rFonts w:ascii="Times New Roman" w:hAnsi="Times New Roman"/>
                          <w:i/>
                          <w:szCs w:val="24"/>
                        </w:rPr>
                        <w:t xml:space="preserve">: </w:t>
                      </w:r>
                      <w:r w:rsidRPr="002245EA">
                        <w:rPr>
                          <w:rFonts w:ascii="Times New Roman" w:hAnsi="Times New Roman"/>
                          <w:iCs/>
                          <w:szCs w:val="24"/>
                        </w:rPr>
                        <w:t xml:space="preserve">Boards can change the boundaries of director districts by resolution, without taking the question to the voters. However, if the board </w:t>
                      </w:r>
                      <w:r>
                        <w:rPr>
                          <w:rFonts w:ascii="Times New Roman" w:hAnsi="Times New Roman"/>
                          <w:iCs/>
                          <w:szCs w:val="24"/>
                        </w:rPr>
                        <w:t>desires</w:t>
                      </w:r>
                      <w:r w:rsidRPr="002245EA">
                        <w:rPr>
                          <w:rFonts w:ascii="Times New Roman" w:hAnsi="Times New Roman"/>
                          <w:iCs/>
                          <w:szCs w:val="24"/>
                        </w:rPr>
                        <w:t xml:space="preserve"> to change the plan of representation, such as changing from combined director districts to at-large, or reducing the number of directors, additional requirements apply. See CASB’s </w:t>
                      </w:r>
                      <w:r w:rsidRPr="007024CC">
                        <w:rPr>
                          <w:rFonts w:ascii="Times New Roman" w:hAnsi="Times New Roman"/>
                          <w:i/>
                          <w:szCs w:val="24"/>
                        </w:rPr>
                        <w:t>Changing the Plan of Representation</w:t>
                      </w:r>
                      <w:r w:rsidRPr="002245EA">
                        <w:rPr>
                          <w:rFonts w:ascii="Times New Roman" w:hAnsi="Times New Roman"/>
                          <w:iCs/>
                          <w:szCs w:val="24"/>
                        </w:rPr>
                        <w:t xml:space="preserve"> resource for more information.</w:t>
                      </w:r>
                    </w:p>
                    <w:p w14:paraId="0B3D8818" w14:textId="73C89CBE" w:rsidR="007024CC" w:rsidRPr="00330F12" w:rsidRDefault="007024CC" w:rsidP="007024CC">
                      <w:pPr>
                        <w:rPr>
                          <w:rFonts w:ascii="Times New Roman" w:hAnsi="Times New Roman"/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2F5A23" w14:textId="0FA53595" w:rsidR="00015123" w:rsidRPr="00ED6852" w:rsidRDefault="002245EA">
      <w:pPr>
        <w:rPr>
          <w:rFonts w:ascii="Times New Roman" w:hAnsi="Times New Roman"/>
          <w:i/>
          <w:szCs w:val="24"/>
        </w:rPr>
      </w:pPr>
      <w:r w:rsidRPr="00ED6852">
        <w:rPr>
          <w:rFonts w:ascii="Times New Roman" w:hAnsi="Times New Roman"/>
          <w:i/>
          <w:szCs w:val="24"/>
        </w:rPr>
        <w:t xml:space="preserve"> </w:t>
      </w:r>
    </w:p>
    <w:sectPr w:rsidR="00015123" w:rsidRPr="00ED6852" w:rsidSect="002245E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9D6BC" w14:textId="77777777" w:rsidR="00C777BA" w:rsidRDefault="00C777BA">
      <w:r>
        <w:separator/>
      </w:r>
    </w:p>
  </w:endnote>
  <w:endnote w:type="continuationSeparator" w:id="0">
    <w:p w14:paraId="2BB2EA35" w14:textId="77777777" w:rsidR="00C777BA" w:rsidRDefault="00C77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64F2A" w14:textId="77777777" w:rsidR="00A26D06" w:rsidRDefault="00A26D0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1D9FD" w14:textId="77777777" w:rsidR="00C777BA" w:rsidRDefault="00C777BA">
      <w:r>
        <w:separator/>
      </w:r>
    </w:p>
  </w:footnote>
  <w:footnote w:type="continuationSeparator" w:id="0">
    <w:p w14:paraId="480581CA" w14:textId="77777777" w:rsidR="00C777BA" w:rsidRDefault="00C77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1129E" w14:textId="77777777" w:rsidR="004F0FB2" w:rsidRPr="007365E1" w:rsidRDefault="004F0FB2" w:rsidP="004F0FB2">
    <w:pPr>
      <w:tabs>
        <w:tab w:val="left" w:pos="6280"/>
      </w:tabs>
      <w:autoSpaceDE w:val="0"/>
      <w:autoSpaceDN w:val="0"/>
      <w:adjustRightInd w:val="0"/>
      <w:jc w:val="right"/>
      <w:rPr>
        <w:rFonts w:ascii="Times New Roman" w:hAnsi="Times New Roman"/>
        <w:b/>
        <w:color w:val="231F20"/>
        <w:szCs w:val="24"/>
      </w:rPr>
    </w:pPr>
    <w:r w:rsidRPr="007365E1">
      <w:rPr>
        <w:rFonts w:ascii="Times New Roman" w:hAnsi="Times New Roman"/>
        <w:b/>
        <w:color w:val="231F20"/>
        <w:szCs w:val="24"/>
      </w:rPr>
      <w:t>CASB Sample</w:t>
    </w:r>
  </w:p>
  <w:p w14:paraId="66DAE426" w14:textId="77777777" w:rsidR="004F0FB2" w:rsidRDefault="004F0F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E2904"/>
    <w:multiLevelType w:val="hybridMultilevel"/>
    <w:tmpl w:val="BC64B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80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mailMerge>
    <w:mainDocumentType w:val="formLetters"/>
    <w:dataType w:val="textFile"/>
    <w:activeRecord w:val="-1"/>
  </w:mailMerge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7A0"/>
    <w:rsid w:val="00015123"/>
    <w:rsid w:val="000941E8"/>
    <w:rsid w:val="00182F49"/>
    <w:rsid w:val="002245EA"/>
    <w:rsid w:val="003B61BD"/>
    <w:rsid w:val="003E274B"/>
    <w:rsid w:val="004079C5"/>
    <w:rsid w:val="004237A0"/>
    <w:rsid w:val="00455B27"/>
    <w:rsid w:val="0045746B"/>
    <w:rsid w:val="004F0FB2"/>
    <w:rsid w:val="005B66C4"/>
    <w:rsid w:val="006A0DBD"/>
    <w:rsid w:val="007024CC"/>
    <w:rsid w:val="007365E1"/>
    <w:rsid w:val="00754BD2"/>
    <w:rsid w:val="007A538B"/>
    <w:rsid w:val="008E3A43"/>
    <w:rsid w:val="00933F08"/>
    <w:rsid w:val="00A26D06"/>
    <w:rsid w:val="00A55370"/>
    <w:rsid w:val="00B11974"/>
    <w:rsid w:val="00B1452B"/>
    <w:rsid w:val="00BB12DF"/>
    <w:rsid w:val="00C777BA"/>
    <w:rsid w:val="00C8474C"/>
    <w:rsid w:val="00CB1193"/>
    <w:rsid w:val="00CD4922"/>
    <w:rsid w:val="00CE66B5"/>
    <w:rsid w:val="00D11665"/>
    <w:rsid w:val="00ED68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C32409"/>
  <w14:defaultImageDpi w14:val="300"/>
  <w15:chartTrackingRefBased/>
  <w15:docId w15:val="{E2BD7D94-7467-4C47-9D89-622072D84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Pr>
      <w:rFonts w:ascii="Palatino" w:hAnsi="Palatino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ListParagraph">
    <w:name w:val="List Paragraph"/>
    <w:basedOn w:val="Normal"/>
    <w:qFormat/>
    <w:rsid w:val="00702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23, 1996</vt:lpstr>
    </vt:vector>
  </TitlesOfParts>
  <Company>CASB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23, 1996</dc:title>
  <dc:subject/>
  <dc:creator>Lauren</dc:creator>
  <cp:keywords/>
  <cp:lastModifiedBy>Rachel Amspoker</cp:lastModifiedBy>
  <cp:revision>5</cp:revision>
  <cp:lastPrinted>2019-04-15T22:09:00Z</cp:lastPrinted>
  <dcterms:created xsi:type="dcterms:W3CDTF">2025-05-22T17:53:00Z</dcterms:created>
  <dcterms:modified xsi:type="dcterms:W3CDTF">2025-05-22T20:04:00Z</dcterms:modified>
</cp:coreProperties>
</file>